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SWOT-Analyse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St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rken, Schw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chen, Chancen und Risiken strukturiert analysieren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Unternehmen / Projekt / Thema:</w:t>
      </w:r>
      <w:r>
        <w:rPr>
          <w:rFonts w:ascii="Times Roman" w:hAnsi="Times Roman"/>
          <w:rtl w:val="0"/>
          <w:lang w:val="en-US"/>
        </w:rPr>
        <w:t xml:space="preserve"> 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Bereich / Abteilung: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Erstellt von: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fr-FR"/>
        </w:rPr>
        <w:t>1. SWOT-Matrix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ST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 xml:space="preserve">RKEN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en-US"/>
        </w:rPr>
        <w:t>Strengths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Welche internen Faktoren sind besonders positiv? Was funktioniert gut? Welche Vorteile und Kompetenzen bestehen?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cs="Times Roman" w:hAnsi="Times Roman" w:eastAsia="Times Roman"/>
        </w:rPr>
        <w:br w:type="textWrapping"/>
        <w:br w:type="textWrapping"/>
      </w:r>
      <w:r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  <w:br w:type="textWrapping"/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cs="Times Roman" w:hAnsi="Times Roman" w:eastAsia="Times Roman"/>
        </w:rPr>
        <w:br w:type="textWrapping"/>
        <w:br w:type="textWrapping"/>
      </w:r>
      <w:r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  <w:br w:type="textWrapping"/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cs="Times Roman" w:hAnsi="Times Roman" w:eastAsia="Times Roman"/>
        </w:rPr>
        <w:br w:type="textWrapping"/>
        <w:br w:type="textWrapping"/>
      </w:r>
      <w:r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  <w:br w:type="textWrapping"/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cs="Times Roman" w:hAnsi="Times Roman" w:eastAsia="Times Roman"/>
        </w:rPr>
        <w:br w:type="textWrapping"/>
        <w:br w:type="textWrapping"/>
      </w:r>
      <w:r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  <w:br w:type="textWrapping"/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cs="Times Roman" w:hAnsi="Times Roman" w:eastAsia="Times Roman"/>
        </w:rPr>
        <w:br w:type="textWrapping"/>
        <w:br w:type="textWrapping"/>
      </w:r>
      <w:r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  <w:br w:type="textWrapping"/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cs="Times Roman" w:hAnsi="Times Roman" w:eastAsia="Times Roman"/>
        </w:rPr>
        <w:br w:type="textWrapping"/>
        <w:br w:type="textWrapping"/>
      </w:r>
      <w:r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  <w:br w:type="textWrapping"/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SCHW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 xml:space="preserve">CHEN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en-US"/>
        </w:rPr>
        <w:t>Weaknesses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Welche internen Faktoren sind nachteilig? Wo bestehen Defizite, Engp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sse oder Verbesserungsm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glichkeiten?</w:t>
      </w:r>
    </w:p>
    <w:p>
      <w:pPr>
        <w:pStyle w:val="Standard"/>
        <w:numPr>
          <w:ilvl w:val="0"/>
          <w:numId w:val="3"/>
        </w:numPr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cs="Times Roman" w:hAnsi="Times Roman" w:eastAsia="Times Roman"/>
        </w:rPr>
        <w:br w:type="textWrapping"/>
        <w:br w:type="textWrapping"/>
      </w:r>
      <w:r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  <w:br w:type="textWrapping"/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cs="Times Roman" w:hAnsi="Times Roman" w:eastAsia="Times Roman"/>
        </w:rPr>
        <w:br w:type="textWrapping"/>
        <w:br w:type="textWrapping"/>
      </w:r>
      <w:r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  <w:br w:type="textWrapping"/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cs="Times Roman" w:hAnsi="Times Roman" w:eastAsia="Times Roman"/>
        </w:rPr>
        <w:br w:type="textWrapping"/>
        <w:br w:type="textWrapping"/>
      </w:r>
      <w:r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  <w:br w:type="textWrapping"/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cs="Times Roman" w:hAnsi="Times Roman" w:eastAsia="Times Roman"/>
        </w:rPr>
        <w:br w:type="textWrapping"/>
        <w:br w:type="textWrapping"/>
      </w:r>
      <w:r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  <w:br w:type="textWrapping"/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cs="Times Roman" w:hAnsi="Times Roman" w:eastAsia="Times Roman"/>
        </w:rPr>
        <w:br w:type="textWrapping"/>
        <w:br w:type="textWrapping"/>
      </w:r>
      <w:r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  <w:br w:type="textWrapping"/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cs="Times Roman" w:hAnsi="Times Roman" w:eastAsia="Times Roman"/>
        </w:rPr>
        <w:br w:type="textWrapping"/>
        <w:br w:type="textWrapping"/>
      </w:r>
      <w:r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  <w:br w:type="textWrapping"/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 xml:space="preserve">CHANCEN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en-US"/>
        </w:rPr>
        <w:t>Opportunities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Welche externen Entwicklungen oder M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glichkeiten k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nnten positiv genutzt werden?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cs="Times Roman" w:hAnsi="Times Roman" w:eastAsia="Times Roman"/>
        </w:rPr>
        <w:br w:type="textWrapping"/>
        <w:br w:type="textWrapping"/>
      </w:r>
      <w:r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  <w:br w:type="textWrapping"/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cs="Times Roman" w:hAnsi="Times Roman" w:eastAsia="Times Roman"/>
        </w:rPr>
        <w:br w:type="textWrapping"/>
        <w:br w:type="textWrapping"/>
      </w:r>
      <w:r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  <w:br w:type="textWrapping"/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cs="Times Roman" w:hAnsi="Times Roman" w:eastAsia="Times Roman"/>
        </w:rPr>
        <w:br w:type="textWrapping"/>
        <w:br w:type="textWrapping"/>
      </w:r>
      <w:r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  <w:br w:type="textWrapping"/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cs="Times Roman" w:hAnsi="Times Roman" w:eastAsia="Times Roman"/>
        </w:rPr>
        <w:br w:type="textWrapping"/>
        <w:br w:type="textWrapping"/>
      </w:r>
      <w:r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  <w:br w:type="textWrapping"/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cs="Times Roman" w:hAnsi="Times Roman" w:eastAsia="Times Roman"/>
        </w:rPr>
        <w:br w:type="textWrapping"/>
        <w:br w:type="textWrapping"/>
      </w:r>
      <w:r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  <w:br w:type="textWrapping"/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cs="Times Roman" w:hAnsi="Times Roman" w:eastAsia="Times Roman"/>
        </w:rPr>
        <w:br w:type="textWrapping"/>
        <w:br w:type="textWrapping"/>
      </w:r>
      <w:r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  <w:br w:type="textWrapping"/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 xml:space="preserve">RISIKEN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en-US"/>
        </w:rPr>
        <w:t>Threats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Welche externen Entwicklungen oder Einfl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</w:rPr>
        <w:t>sse k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nnten negative Auswirkungen haben?</w:t>
      </w:r>
    </w:p>
    <w:p>
      <w:pPr>
        <w:pStyle w:val="Standard"/>
        <w:numPr>
          <w:ilvl w:val="0"/>
          <w:numId w:val="5"/>
        </w:numPr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cs="Times Roman" w:hAnsi="Times Roman" w:eastAsia="Times Roman"/>
        </w:rPr>
        <w:br w:type="textWrapping"/>
        <w:br w:type="textWrapping"/>
      </w:r>
      <w:r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  <w:br w:type="textWrapping"/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cs="Times Roman" w:hAnsi="Times Roman" w:eastAsia="Times Roman"/>
        </w:rPr>
        <w:br w:type="textWrapping"/>
        <w:br w:type="textWrapping"/>
      </w:r>
      <w:r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  <w:br w:type="textWrapping"/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cs="Times Roman" w:hAnsi="Times Roman" w:eastAsia="Times Roman"/>
        </w:rPr>
        <w:br w:type="textWrapping"/>
        <w:br w:type="textWrapping"/>
      </w:r>
      <w:r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  <w:br w:type="textWrapping"/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cs="Times Roman" w:hAnsi="Times Roman" w:eastAsia="Times Roman"/>
        </w:rPr>
        <w:br w:type="textWrapping"/>
        <w:br w:type="textWrapping"/>
      </w:r>
      <w:r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  <w:br w:type="textWrapping"/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cs="Times Roman" w:hAnsi="Times Roman" w:eastAsia="Times Roman"/>
        </w:rPr>
        <w:br w:type="textWrapping"/>
        <w:br w:type="textWrapping"/>
      </w:r>
      <w:r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  <w:br w:type="textWrapping"/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</w:rPr>
      </w:pPr>
      <w:r>
        <w:rPr>
          <w:rFonts w:ascii="Times Roman" w:cs="Times Roman" w:hAnsi="Times Roman" w:eastAsia="Times Roman"/>
        </w:rPr>
        <w:br w:type="textWrapping"/>
        <w:br w:type="textWrapping"/>
      </w:r>
      <w:r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  <w:br w:type="textWrapping"/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Priorisierung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Welche Punkte haben 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r die weitere Planung die gr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öß</w:t>
      </w:r>
      <w:r>
        <w:rPr>
          <w:rFonts w:ascii="Times Roman" w:hAnsi="Times Roman"/>
          <w:b w:val="1"/>
          <w:bCs w:val="1"/>
          <w:rtl w:val="0"/>
          <w:lang w:val="de-DE"/>
        </w:rPr>
        <w:t>te Bedeutung?</w:t>
      </w:r>
    </w:p>
    <w:tbl>
      <w:tblPr>
        <w:tblW w:w="7793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953"/>
        <w:gridCol w:w="3180"/>
        <w:gridCol w:w="366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Priorit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SWOT-Punkt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Bedeutung / Begr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ndung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36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0"/>
          <w:bCs w:val="0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Strategien aus der SWOT-Analyse ableiten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St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rken + Chancen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Wie k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nnen vorhandene St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rken genutzt werden, um Chancen wahrzunehmen?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St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rken + Risiken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Wie k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nnen vorhandene St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rken eingesetzt werden, um Risiken zu begrenzen?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Schw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chen + Chancen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Welche Schw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chen sollten verbessert werden, damit Chancen genutzt werden k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zh-TW" w:eastAsia="zh-TW"/>
        </w:rPr>
        <w:t>nnen?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Schw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chen + Risiken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Welche Ma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nahmen k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nnen Schw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chen reduzieren und gleichzeitig Risiken begrenzen?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4. Ma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nahmenplan</w:t>
      </w:r>
    </w:p>
    <w:tbl>
      <w:tblPr>
        <w:tblW w:w="8604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940"/>
        <w:gridCol w:w="1740"/>
        <w:gridCol w:w="1260"/>
        <w:gridCol w:w="2664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29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Ma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ß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nahme</w:t>
            </w:r>
          </w:p>
        </w:tc>
        <w:tc>
          <w:tcPr>
            <w:tcW w:type="dxa" w:w="17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Verantwortlich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Termin</w:t>
            </w:r>
          </w:p>
        </w:tc>
        <w:tc>
          <w:tcPr>
            <w:tcW w:type="dxa" w:w="26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Priorit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</w:t>
            </w:r>
          </w:p>
        </w:tc>
      </w:tr>
      <w:tr>
        <w:tblPrEx>
          <w:shd w:val="clear" w:color="auto" w:fill="auto"/>
        </w:tblPrEx>
        <w:trPr>
          <w:trHeight w:val="587" w:hRule="atLeast"/>
        </w:trPr>
        <w:tc>
          <w:tcPr>
            <w:tcW w:type="dxa" w:w="29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</w:t>
            </w:r>
          </w:p>
        </w:tc>
        <w:tc>
          <w:tcPr>
            <w:tcW w:type="dxa" w:w="17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26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hoch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mittel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niedrig</w:t>
            </w:r>
          </w:p>
        </w:tc>
      </w:tr>
      <w:tr>
        <w:tblPrEx>
          <w:shd w:val="clear" w:color="auto" w:fill="auto"/>
        </w:tblPrEx>
        <w:trPr>
          <w:trHeight w:val="587" w:hRule="atLeast"/>
        </w:trPr>
        <w:tc>
          <w:tcPr>
            <w:tcW w:type="dxa" w:w="29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</w:t>
            </w:r>
          </w:p>
        </w:tc>
        <w:tc>
          <w:tcPr>
            <w:tcW w:type="dxa" w:w="17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26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hoch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mittel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niedrig</w:t>
            </w:r>
          </w:p>
        </w:tc>
      </w:tr>
      <w:tr>
        <w:tblPrEx>
          <w:shd w:val="clear" w:color="auto" w:fill="auto"/>
        </w:tblPrEx>
        <w:trPr>
          <w:trHeight w:val="587" w:hRule="atLeast"/>
        </w:trPr>
        <w:tc>
          <w:tcPr>
            <w:tcW w:type="dxa" w:w="29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</w:t>
            </w:r>
          </w:p>
        </w:tc>
        <w:tc>
          <w:tcPr>
            <w:tcW w:type="dxa" w:w="17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26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hoch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mittel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niedrig</w:t>
            </w:r>
          </w:p>
        </w:tc>
      </w:tr>
      <w:tr>
        <w:tblPrEx>
          <w:shd w:val="clear" w:color="auto" w:fill="auto"/>
        </w:tblPrEx>
        <w:trPr>
          <w:trHeight w:val="587" w:hRule="atLeast"/>
        </w:trPr>
        <w:tc>
          <w:tcPr>
            <w:tcW w:type="dxa" w:w="29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</w:t>
            </w:r>
          </w:p>
        </w:tc>
        <w:tc>
          <w:tcPr>
            <w:tcW w:type="dxa" w:w="17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26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hoch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mittel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niedrig</w:t>
            </w:r>
          </w:p>
        </w:tc>
      </w:tr>
      <w:tr>
        <w:tblPrEx>
          <w:shd w:val="clear" w:color="auto" w:fill="auto"/>
        </w:tblPrEx>
        <w:trPr>
          <w:trHeight w:val="587" w:hRule="atLeast"/>
        </w:trPr>
        <w:tc>
          <w:tcPr>
            <w:tcW w:type="dxa" w:w="29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</w:t>
            </w:r>
          </w:p>
        </w:tc>
        <w:tc>
          <w:tcPr>
            <w:tcW w:type="dxa" w:w="174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266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hoch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 xml:space="preserve">mittel 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 xml:space="preserve">☐ 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niedrig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Wichtigste Erkenntnisse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Die drei wichtigsten Ergebnisse der Analyse: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1.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2.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3.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6. N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chste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berpr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Die SWOT-Analyse soll erneut 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</w:rPr>
        <w:t>berpr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ft beziehungsweise aktualisiert werden am: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Verantwortlich: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meriert"/>
  </w:abstractNum>
  <w:abstractNum w:abstractNumId="1">
    <w:multiLevelType w:val="hybridMultilevel"/>
    <w:styleLink w:val="Nummeriert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Nummeriert">
    <w:name w:val="Nummeriert"/>
    <w:pPr>
      <w:numPr>
        <w:numId w:val="1"/>
      </w:numPr>
    </w:p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