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BOOT-KAUFVERTRAG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Kaufvertrag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ein gebrauchtes Sport- oder Freizeitboot zwischen Privatpersonen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Kaufvertrag geschlossen.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Kaufgegenstand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Verkauft wird folgendes gebrauchtes Boot: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Bootsart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Motorboot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Segelboot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Schlauchboot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RIB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Kaj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tboot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Angelboot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Sportboot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Boot: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Hersteller / Werft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Typ / Modell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Baujahr, 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Modelljahr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GFK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Aluminium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Holz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PVC / Hypalon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Farbe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Breite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Tiefgang, soweit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Gewicht / Verdr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ngung, 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Rumpfnummer / Identifikationsnummer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Rumpfnummer / HIN / CIN: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Position der Kennzeichnung am Boot: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Kennzeichnung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gut lesbar.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teilweise schwer lesbar.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weist folgende Besonderheiten 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Kennzeichen / Registrierung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kein amtliches oder amtlich anerkanntes Kennzeichen.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folgendes Kennzeichen: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Ausgestellt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Ausweis / Registrierungsunterlage: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Umschreibung /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durch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Sonstige Registrierung: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Schiffsregister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Boot / Schiff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 nicht im Schiffsregister eingetragen.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im Schiffsregister eingetragen.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Register: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Registerblatt / 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eingetragenes Schiff erforderliche besondere Eigentums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beziehungsweise Register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wird gesondert abgewickelt.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eingetragenen Schiffen sollte die Eigentums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vor Verwendung dieses Standardvertrags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Eigentum und Rechte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Boot steht in seinem alleinigen Eigentum.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 ist zur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 Dritter sind ihm nicht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Boot ist nicht sicherungs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ihm bekannten Pfandrechte.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Boot ist nicht Gegenstand eines Leasingvertrags.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Rechte oder Belastungen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Herkunft und Kaufunterlagen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hat das Boot erworben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Rechnung / Kaufvertrag: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Eigentumsnachweise: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7. Motor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Boot wird verkauft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Motor.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enbordmotor.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mit Innenbordmotor.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mehreren Motoren.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Motor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Modell / Typ: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Seriennummer: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Baujahr: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kW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PS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Kraftstoff: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Benzin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Betriebsstunden laut Anzeige: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Betriebsstunden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 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 der Gesamtlaufzeit.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nicht als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Gesamtlaufzeit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 xml:space="preserve">Motor 2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soweit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Modell / Typ: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kW / PS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Betriebsstunden: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Stunden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Zustand des Motors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Motor beziehungsweise die Motoren sind 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reparaturbed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nicht betriebsbereit.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Startprobleme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lverlust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hlproblem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berhitzung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Probleme mit Kraftstoffsystem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elektrische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Leistungsverlust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Wartung des Motors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Inspektion / Wartung: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Letzter </w:t>
      </w:r>
      <w:r>
        <w:rPr>
          <w:rFonts w:ascii="Times Roman" w:hAnsi="Times Roman" w:hint="default"/>
          <w:rtl w:val="0"/>
        </w:rPr>
        <w:t>Ö</w:t>
      </w:r>
      <w:r>
        <w:rPr>
          <w:rFonts w:ascii="Times Roman" w:hAnsi="Times Roman"/>
          <w:rtl w:val="0"/>
          <w:lang w:val="de-DE"/>
        </w:rPr>
        <w:t>lwechsel: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Impeller erneuert: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Ja, am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 / unbekannt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Zahnriemen / Steuertrieb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relevant: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Wartungsnachweise: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Rumpf und Aufbau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Zustand von Rumpf und Aufbau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guter gebrauchter 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bliche 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reparaturbed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Gelcoat-Sch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Osmose bekannt / vermutet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here 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Korrosion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am Unterwasserschiff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am Deck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undichte 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Unfall-, Havarie- und Grundber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hrungssch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erheblichen Havarie-, Kollisions- oder Grundber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sind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Reparatur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/ 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Dichtigkeit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Boot ist 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weist folgende bekannte Undichtigkeit 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Zeit nicht zu Wasser gewesen; aktueller Zustand wurde nicht unter Wasserbelastung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Elektrische 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Starterbatterie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Verbraucherbatterie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Landstrom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Ladeger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Solaranlage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Wechselrichter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Bilgenpumpe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Navigationsbeleuchtung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Innenbeleuchtung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elektrische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ndig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Fehler: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Navigation und Elektronik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Mitverkauft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GPS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Kartenplotter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Echolot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Fischfinder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Radar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Kompass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Autopilot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Logge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Windmesser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Elektronik: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Modelle: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15. Tankanlage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Kraftstofftank: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 eingebaut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Fassungsverm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Liter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Wassertank: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Fassungsverm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Liter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Innenraum / Kaj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Kaj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Sitzgruppe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Pantry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Kochfeld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17. Segel und Rigg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soweit relevant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Boot besitzt: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Rigg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Mast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stehendes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laufendes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segel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Genua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Spinnaker / Gennaker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Segel: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 und 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Sicherheitsausr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Mitverkauft wird folgende 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Rettungswesten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Anzahl: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Rettungsring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Seenotsignalmittel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Erste-Hilfe-Ausr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Anker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Ankerkette / Leine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Festmacher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Bootshaken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Lenzpumpe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Sicherheitsausr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ist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verantwortlich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fen, welche Sicherheitsausr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vorgesehene Fahrtgebiet erforderlich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Zubeh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Mitverkauft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Persenning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Hafenpersenning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Ganzpersenning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Bimini / Verdeck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Badeleiter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Badeplattform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Polster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Propeller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Winterlagergestell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Trailer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20. Trailer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soweit mitverkauft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Trailer Bestandteil des Kaufvertrags.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Trailer wird mitverkauft: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Typ: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Fahrzeug-Identifizierungsnummer: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Amtliches Kennzeichen: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Erstzulassung: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ssiges Gesamtgewicht: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kg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HU 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Zulassungsbescheinigung Teil 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Zulassungsbescheinigung Teil II: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Zustand des Boots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hatte Gelegenheit,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Boot an Land zu besichtigen.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Boot im Wasser zu besichtigen.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Probefahrt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Motorprobelauf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eine angebotene Probefahrt zu verzichten.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hinzuzuziehen.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eine technische Untersuchung zu verzichten.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Bekannte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werden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angegeben:</w:t>
      </w:r>
    </w:p>
    <w:tbl>
      <w:tblPr>
        <w:tblW w:w="634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6"/>
        <w:gridCol w:w="51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Bereich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Rumpf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Motor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Elektrik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Innenraum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Navigation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Rigg / Segel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Trailer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Gesamtkaufpreis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Optional aufgeteilt: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Boot: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Motor: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Trailer: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 xml:space="preserve">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Echtzeit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Restbetrag: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25.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erfolgt am: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Das Boot befindet sich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an Land.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Wasser.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dem mitverkauften Trailer.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folgendem Liegeplatz: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Gefahr- und Besitz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Mit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gehen Besitz und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soweit gesetzlich und vertraglich vorgesehen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Gefahr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Eigentums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Eigentum soll 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ndiger Kaufpreiszahlung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Eigentum soll 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einer besonderen Registereintragung oder einer besonderen gesetzlichen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bertragungsform ist diese gesondert zu beachten.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Liegeplatz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derzeitige Liegeplatz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Bestandteil dieses Kaufvertrags.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kann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glicherweise separat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aufgrund einer gesonderten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Marina / 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Liegeplatz: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ist bekannt, dass der Verkauf des Bootes allein keinen Anspruch auf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eines fremd vergebenen Liegeplatzes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28. 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bestehende Bootsversicherung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besteht 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besteht bei: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endet / wird vom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soll,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glich, gesondert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Bestandteil dieses Kaufvertrags.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mmert sich ab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um erforderlichen Versicherungsschutz.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29. Kennzeichen und Eigent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Boot ein Kennzeichen oder eine Registrierung besteht, werden 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die vorhandenen Unterlagen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bernimmt erforderliche Ummeldungen beziehungsweise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pt-PT"/>
        </w:rPr>
        <w:t>mers.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verpflichtet sich, erforderliche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zum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merwechsel abzugeben, soweit dies aufgrund der bestehenden Registrierung notwendig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30. Sachm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ngelhaftung bei Privatverkauf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Verkauf erfolgt von privat an privat.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gebrauchte Boot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mitverkauften Bestandteile wird unter Ausschluss der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 verkauft.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Haftungsausschluss gilt nicht, soweit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einen Mangel arglistig verschwiegen oder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Beschaffenheit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nicht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bare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31. Keine Garantie ohne ausdr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ckliche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Baujahr,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Betriebsstunden,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Geschwindigkeit,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Verbrauch,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Seet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chtigkeit,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Motorleistung,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Zustand einzelner Bauteile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Eigenschaften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erfolgen auf Grundlage des Kenntnisstands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ufers, soweit sie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als garantierte Beschaffenheit vereinbart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Garantie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folgende Eigenschaft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32. Betriebsstunden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Betriebsstundenz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 zeigt: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seiner Kenntnis entspricht dies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Motorlaufzeit.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Gesamtbetriebszeit ist nicht sicher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 / Motor wurde ausgetauscht.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Details: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33.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Verk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seinem Kenntnisstand: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bekannten wesentlichen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angegeben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weiteren erheblichen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zu kennen.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 Eigentums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berechtigt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ihm bekannten Rechte Dritter verschwiegen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vorhandene Identifikationsnummern nicht manipuliert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34.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Boot besichtigt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dokumentierten Zustand zur Kenntnis genommen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zur Kenntnis genommen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Gelegenheit zu Probefahrt / Probelauf 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Motor- und Betriebsstundendaten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rliste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vorhandene Unterlagen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zu haben.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35.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bergebene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bisherigen Kaufvertrag / 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Kennzeichenausweis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Registrierungsunterlagen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CE-Unterlagen / Konformit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 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Motorserviceheft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Trailerpapiere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Versicherungspapiere zur Information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Liegeplatzunterlagen zur Information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36.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Bootsschl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Motorschl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Kaj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Trailer / Schloss: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sonstige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37.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38.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 BOOT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nl-NL"/>
        </w:rPr>
        <w:t>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Rumpfnummer: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Kennzeichen: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Motor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Betriebsstunden: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Stunden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Trailer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Kennzeichen: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Boot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Motor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Trailer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CE-/Konformit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bezahlt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privaten Verkauf eines gebrauchten Sport- oder Freizeitboots zwischen Privatpersonen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Boot, Motor und gegebenenfalls Trailer sollten jeweils anhand ihrer Identifikations- beziehungsweise Seriennummern eindeutig bezeichnet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Booten mit bestehendem Kennzeichen oder einer Registrierung sollten die vorhandenen Unterlagen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ft und erforderliche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mers vorgenommen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im Schiffsregister eingetragene Schiffe oder besondere Seeschiffe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abweichende gesetzliche Anforderungen an die Eigentums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und Registrierung gelten. In solchen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llen sollte die konkrete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Havarien, Grundber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hrungen, Rumpfsch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den, Motorprobleme oder Undichtigkeiten sollten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im Kaufvertrag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Betriebsstundenanzeigen sind nur dann als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Gesamtbetriebsstunden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sslich, wenn ihre Historie nachvollzogen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Privatverk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ufen kann die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ausgeschlossen werden.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kann sich auf einen solchen Ausschluss insbesondere nicht berufen, soweit er einen Mangel arglistig verschwiegen oder 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Beschaffenheit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sollte das Boot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besichtigen, den Motor testen und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oder hochwertigen Booten eine fachkundige Untersuchung in Betracht ziehen.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