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BONUSVEREINBARUNG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Zusatzvereinbarung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variable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Vertreten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Personalnummer, soweit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Position /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 Bonusvereinbarung als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 zum bestehenden Arbeitsvertrag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Gegenstand der Vereinbarung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Arbeitnehmer kann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nachfolgend bestimmten Bonuszeitraum eine variable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entsprechend dieser Vereinbarung erhalten.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Bonuszahlung soll insbesondere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individuelle 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Erreichung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nlicher Ziele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Erreichung von Teamzielen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Unternehmenserfolg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Bereichs- oder Abteilungserfolg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Umsatzentwicklung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Ergebnisentwicklung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Projektziele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qualitative Leistungskriterien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Kombination verschiedener Kriterien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Diese Vereinbarung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nzt den Arbeitsvertrag vom: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Im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brigen bleiben die Bestimmungen des Arbeitsvertrags unver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ndert, soweit diese Bonusvereinbarung keine abweichende Regelung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Bonuszeitraum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Bonuszeitraum umfasst: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das Kalenderjahr 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ftsjahr vom ____ / ____ / __________ bis ____ / ____ / 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nachfolgende Bonuszeitr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wird jeweils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neue Bonusvereinbarung abgeschlossen.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neue Zielvereinbarung festgelegt.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neue Zielvorgabe erteilt.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verfahren: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Zielbonus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Zielerreichung von 100 %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der Zielbonus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en-US"/>
        </w:rPr>
        <w:t>________________ EUR brutto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en-US"/>
        </w:rPr>
        <w:t>________ % des ma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geblichen Bruttojahresgrundgehalts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en-US"/>
        </w:rPr>
        <w:t>________ Bruttomonatsgeh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Betrag / folgende Berechnungsweise: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gebliches Grundgehalt: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Zielbonus stellt den Bonusbetrag bei einer Gesamtzielerreichung von 100 % dar.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Maximale und minimale Bonuszahlung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Bonuszahlung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mindestens 0 % und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chstens ______ % des Zielbonus.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mindestens ________________ EUR brutto und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chstens ________________ EUR brutto.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chstens ________________ EUR brutto.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Ziel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ht die Bonuszahlung entsprechend der festgelegten Bonuskurve.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nicht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wird bis maximal ______ % Zielerreichung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5 Bonusmodell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Berechnung des Bonus wird folgendes Modell verwendet: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A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Individueller Leistungsbonus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Bonus richtet sich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nach individuellen Zielen des Arbeitnehmers.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B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Unternehmensbonus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Bonus richtet sich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nach dem Erfolg des Unternehmens.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C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Kombinationsmodell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Bonus setzt sich aus mehreren Komponenten zusammen.</w:t>
      </w:r>
    </w:p>
    <w:tbl>
      <w:tblPr>
        <w:tblW w:w="354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42"/>
        <w:gridCol w:w="13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Bonuskomponente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Gewichtung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Individuelle Ziele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Team-/Abteilungsziele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Unternehmensziele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 Ziele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Gesamt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</w:t>
            </w:r>
            <w:r>
              <w:rPr>
                <w:rFonts w:ascii="Times Roman" w:cs="Arial Unicode MS" w:hAnsi="Times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</w:tr>
    </w:tbl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D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Individuelles Modell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Festlegung der Ziele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Festlegung der Ziele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Zielvereinbarung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Arbeitgeber und Arbeitnehmer vereinbaren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Bonuszeitraum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Ziele gemeinsam.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Zielvorgabe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legt die Ziele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Bonuszeitraum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und vertraglichen Vorgaben fest.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Kombinationsmodell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Unternehmensziele werden vom Arbeitgeber vorgegeben; individuelle Ziele werden gemeinsam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Andere Regelung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Ziele sollen so rechtzeitig festgelegt beziehungsweise vereinbart werden, dass der Arbeitnehmer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Bonuszeitraums hieran ausrichten kann.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Individuelle Ziele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Ziel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Messgr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 / Kriterium: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Zielwert: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Gewichtung: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%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Ziel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Messgr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 / Kriterium: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Zielwert: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Gewichtung: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%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Ziel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Messgr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 / Kriterium: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Zielwert: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Gewichtung: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%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Ziel 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Messgr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 / Kriterium: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Zielwert: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Gewichtung: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%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Unternehmens- und Teamziele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Bonuszeitraum gelten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folgende Ziele:</w:t>
      </w:r>
    </w:p>
    <w:tbl>
      <w:tblPr>
        <w:tblW w:w="79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2220"/>
        <w:gridCol w:w="2220"/>
        <w:gridCol w:w="13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Messgr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öß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Zielwert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Gewichtung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Als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Unternehmenskennzahlen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vereinbart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EBIT / Betriebsergebnis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EBITDA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Gewinn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Deckungsbeitrag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Auftragseingang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Kundenzahl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Kostenquote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Kundenzufriedenheit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tskennzahl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Kennzahl: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Anforderungen an die Ziele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vereinbarten beziehungsweise vorgegebenen Ziele sollen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ndlich,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nachvollziehbar,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 den Bonuszeitraum bezogen und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anhand der vereinbarten Kriterien bewertbar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qualitative Ziele verwendet werden, werden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konkrete Bewertungskriterien festgelegt.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Bewertungskriterien: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Zielerreichungsgrade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Zielerreichung wird wie folgt bewertet:</w:t>
      </w:r>
    </w:p>
    <w:tbl>
      <w:tblPr>
        <w:tblW w:w="342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79"/>
        <w:gridCol w:w="1341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0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Zielerreichung</w:t>
            </w:r>
          </w:p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Bonusfaktor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unter ______ %</w:t>
            </w:r>
          </w:p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0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 oder mehr</w:t>
            </w:r>
          </w:p>
        </w:tc>
        <w:tc>
          <w:tcPr>
            <w:tcW w:type="dxa" w:w="1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Alternativ gilt folgende Bonuskurve: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Berechnung des Gesamtbonus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Gesamtzielerreichung ergibt sich aus den gewichteten Zielerreichungsgraden.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Berechnungsbeispiel</w:t>
      </w:r>
    </w:p>
    <w:tbl>
      <w:tblPr>
        <w:tblW w:w="739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308"/>
        <w:gridCol w:w="1300"/>
        <w:gridCol w:w="1576"/>
        <w:gridCol w:w="221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Bonuskomponente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Gewichtung</w:t>
            </w:r>
          </w:p>
        </w:tc>
        <w:tc>
          <w:tcPr>
            <w:tcW w:type="dxa" w:w="15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Zielerreichung</w:t>
            </w:r>
          </w:p>
        </w:tc>
        <w:tc>
          <w:tcPr>
            <w:tcW w:type="dxa" w:w="22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gewichtetes Ergebnis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Individuelle Ziele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  <w:tc>
          <w:tcPr>
            <w:tcW w:type="dxa" w:w="15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110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  <w:tc>
          <w:tcPr>
            <w:tcW w:type="dxa" w:w="22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55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Unternehmensziele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  <w:tc>
          <w:tcPr>
            <w:tcW w:type="dxa" w:w="15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  <w:tc>
          <w:tcPr>
            <w:tcW w:type="dxa" w:w="22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Teamziele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  <w:tc>
          <w:tcPr>
            <w:tcW w:type="dxa" w:w="15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  <w:tc>
          <w:tcPr>
            <w:tcW w:type="dxa" w:w="22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Times Roman" w:cs="Arial Unicode MS" w:hAnsi="Times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Gesamtzielerreichung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</w:t>
            </w:r>
            <w:r>
              <w:rPr>
                <w:rFonts w:ascii="Times Roman" w:cs="Arial Unicode MS" w:hAnsi="Times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  <w:tc>
          <w:tcPr>
            <w:tcW w:type="dxa" w:w="15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102</w:t>
            </w:r>
            <w:r>
              <w:rPr>
                <w:rFonts w:ascii="Times Roman" w:cs="Arial Unicode MS" w:hAnsi="Times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Zielbonus von 5.000 EUR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rde bei einer linearen Berechnung und 102 % Gesamtzielerreichung ein Bonus von 5.100 EUR brutto entstehen, soweit keine Deckelung eingreift.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konkrete Vereinbarung gilt jedoch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vereinbarte Berechnungsmethode.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Feststellung der Zielerreichung</w:t>
      </w:r>
    </w:p>
    <w:p>
      <w:pPr>
        <w:pStyle w:val="Standard"/>
        <w:numPr>
          <w:ilvl w:val="0"/>
          <w:numId w:val="5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 Ablauf des Bonuszeitraums wird die Erreichung der vereinbarten Ziele festgestellt.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Bewertung erfolgt anhand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objektiv messbarer Kennzahlen.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vorab festgelegter qualitativer Bewertungskriterien.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beider Komponenten.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Zielerreichung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Daten werden soweit erforderlich dokumentiert.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 Ergebnis der Bonusberechnung wird dem Arbeitnehmer nachvollziehbar mitgeteilt.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Qualitative Leistungsbewertung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qualitative Leistungsziele vereinbart wurden,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folgende Kriterien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Projektumsetzung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Kundenorientierung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Zusammenarbeit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Prozessverbesserung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Innovationsbeitrag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Termintreue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Verantwortungs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Kriterium: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Bewertungsskala: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1 bis 5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0 bis 100 %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/ teilweise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/ nicht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Skala: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Unterj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hriger Eintritt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Beginnt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erst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Bonuszeitraums,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Zielbonus wird zeitanteilig entsprechend der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ftigungsdauer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Bonusanspruch entsteht erst ab einer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ftigungsdauer von ______ Monaten, soweit dies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zeitanteilige Berechnung werden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volle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ftigungsmonate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cksichtigt, soweit keine andere Berechnung vereinbart wird.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Unterj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hriges Ausscheiden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Endet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Bonuszeitraums,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variable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wird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bis zum Ausscheiden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Zeitraum anteilig berechnet, soweit die Voraussetzungen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llt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gelten die Bestimmungen der zugrunde liegenden Bonusordnung / Betriebsvereinbarung.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 Bonus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bereits erbrachte Arbeitsleistung darstellt, bleiben die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geltenden gesetzlichen und arbeitsgerichtlichen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16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des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nicht allein deshalb zum Verlust bereits verdienter variabler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tung, soweit dies gesetzlich nicht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re.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noch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abgeschlossene Bonuszeitr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gilt die Regelung gem</w:t>
      </w:r>
      <w:r>
        <w:rPr>
          <w:rFonts w:ascii="Times Roman" w:hAnsi="Times Roman" w:hint="default"/>
          <w:rtl w:val="0"/>
          <w:lang w:val="de-DE"/>
        </w:rPr>
        <w:t xml:space="preserve">äß § </w:t>
      </w:r>
      <w:r>
        <w:rPr>
          <w:rFonts w:ascii="Times Roman" w:hAnsi="Times Roman"/>
          <w:rtl w:val="0"/>
          <w:lang w:val="de-DE"/>
        </w:rPr>
        <w:t>15 dieser Vereinbarung.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Stichtagsregelung gilt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hinsichtlich folgender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andersartig ausgestalteter Sonderleistung: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Klausel soll nicht dazu dienen,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bereits erbrachte Arbeitsleistung 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 zu entziehen.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Krankheit und sonstige Fehlzeiten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Zeiten ohne Arbeitsleistung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Bonus wird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zeitanteilig nach den gesetzlichen und vertraglichen Vorgaben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Zielwerte werden bei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ngeren Fehlzeiten angemessen angepasst, soweit dies erforderlich und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besondere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Vorgaben, insbesondere zu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tzten Fehlzeiten,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18 Teilzeit und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 der Arbeitszeit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ndert sich der vertragliche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ftigungsumfang innerhalb des Bonuszeitraums, wird der Zielbonus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zeitanteilig entsprechend dem jeweiligen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ftigungsumfang angepasst.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angepasst.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angepasst: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Benachteiligungsverbote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19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 der Position oder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ndert sich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Bonuszeitraums die Position,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oder Verantwortlichkeit des Arbeitnehmers wesentlich,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die Parteien beziehungsweise der Arbeitgeber entsprechend dem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hlten Bonusmodell, ob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Ziele,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deren Gewichtung oder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Zielbonus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verbleibenden Bonuszeitraum angepasst werden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wird dokumentiert.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Datum der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Neue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Nicht oder versp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tet festgelegte Ziele</w:t>
      </w:r>
    </w:p>
    <w:p>
      <w:pPr>
        <w:pStyle w:val="Standard"/>
        <w:numPr>
          <w:ilvl w:val="0"/>
          <w:numId w:val="6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Parteien sind sich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einig, dass Ziele rechtzeitig zu Beginn beziehungsweise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eines noch sinnvoll nutzbaren Teils des Bonuszeitraums festgelegt werden sollen.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einer vereinbarten Zielvereinbarung wirken Arbeitgeber und Arbeitnehmer angemessen an deren rechtzeitigem Zustandekommen mit.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einer Zielvorgabe ist der Arbeitgeber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rechtzeitige Festlegung und Mitteilung der von ihm vorzugebenden Ziele verantwortlich.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Werden Ziele nicht oder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 festgelegt, richten sich die daraus resultierenden Rechte nach den gesetzlichen und arbeitsgerichtlichen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tzen.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Durch diese Vereinbarung werden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gesetzliche Schadensersatzanspr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nicht ausgeschlossen.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Mitwirkung des Arbeitnehmers bei Zielvereinbarungen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eine Zielvereinbarung vorgesehen, verpflichtet sich der Arbeitnehmer,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 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chen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geeignete Ziele mitzuwirken,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angemessene Terminvorschl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wahrzunehmen beziehungsweise Alternativtermine vorzuschlagen und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eigene Zielvorschl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ernsthaft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beziehungsweise einzubringen.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Kommt eine Zielvereinbarung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deshalb nicht zustande, weil eine Vertragspartei ihre erforderliche Mitwirkung schuldhaft verweigert, richten sich die Folgen nach den gesetzlichen Vorschriften.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22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der Ziele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hrend des Bonuszeitraums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festgelegte Ziele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nnen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laufenden Bonuszeitraums ge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im gegenseitigen Einvernehmen.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bei wesentlichen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der zugrunde liegenden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einer bestehenden Bonusordnung oder Betriebsvereinbarung.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ckwirkende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bereits abgeschlossener Leistungszeitr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erfolgt nicht, soweit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keine rechtliche Grundlage besteht.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Auszahlung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Bonuszahlung wird nach Feststellung der Zielerreichung und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ender Berechnung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Auszahlung erfolgt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der Gehaltsabrechnung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testens bis zum ____ / ____ / 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innerhalb von ______ Tagen nach Feststellung des Bonus.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Auszahlung erfolgt als </w:t>
      </w:r>
      <w:r>
        <w:rPr>
          <w:rFonts w:ascii="Times Roman" w:hAnsi="Times Roman"/>
          <w:b w:val="1"/>
          <w:bCs w:val="1"/>
          <w:rtl w:val="0"/>
          <w:lang w:val="it-IT"/>
        </w:rPr>
        <w:t>Bruttobetrag</w:t>
      </w:r>
      <w:r>
        <w:rPr>
          <w:rFonts w:ascii="Times Roman" w:hAnsi="Times Roman"/>
          <w:rtl w:val="0"/>
          <w:lang w:val="de-DE"/>
        </w:rPr>
        <w:t xml:space="preserve"> und unterliegt den jeweils anwendbaren steuer- und sozialversicherungsrechtlichen Abz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Vorschuss auf den 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die voraussichtliche Bonuszahlung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Vorsch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geleistet.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Vorsch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geleistet:</w:t>
      </w:r>
    </w:p>
    <w:tbl>
      <w:tblPr>
        <w:tblW w:w="45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228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lligkeit</w:t>
            </w:r>
          </w:p>
        </w:tc>
        <w:tc>
          <w:tcPr>
            <w:tcW w:type="dxa" w:w="22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Bruttobetrag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 EUR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 Verrechnung erfolgt nach Feststellung des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Bonusanspruchs.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berzahlungen werden nur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Vorschriften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ckgefordert beziehungsweise verrechnet.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Freiwillige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Sonderzahlungen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Bonusvereinbarung betrifft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hierin geregelte variable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Davon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ngige, nicht bereits zugesagte Sonderzahlungen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vom Arbeitgeber gegebenenfalls gesondert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Ob eine solche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Sonderzahlung einen Anspruch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zuk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 Jahre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ndet, richtet sich nach der konkreten Zusage, den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der Zahlung und den gesetzlichen Bestimmungen.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Regelung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 keinen pauschalen Freiwilligkeits- oder Widerrufsvorbehalt hinsichtlich des in dieser Vereinbarung zugesagten Zielbonus.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Keine Garantie der Bonush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Zielbonus ist kein garantiert auszuzahlender Betrag.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Bonuszahlung richtet sich nach dem Grad der Zielerreichung und den in dieser Vereinbarung festgelegten Voraussetzungen.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eine Mindestbonuszahlung vereinbart,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 brutto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Andernfalls kann bei Nichterreichen der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Ziele die Bonuszahlung bis auf 0 EUR sinken, soweit dies nach der konkret vereinbarten Bonusstruktur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Betriebsvereinbarungen und Tarifvertr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gilt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Bonus-Betriebsvereinbarung.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Betriebsvereinbarung: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Tarifvertrag: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Bonusordnung: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zwingende oder vorrangige kollektivrechtliche Bestimmungen gelten, gehen diese dieser individuellen Vereinbarung vor.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Gleichbehandlung und Benachteiligungsverbote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Anwendung dieser Bonusvereinbarung sind die gesetzlichen Gleichbehandlungs- und Benachteiligungsverbote zu beachten.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Unterschiedliche Bonusbedingungen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Arbeitnehmergruppen sollen auf sachlichen Kriterien beruhen.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Ziel- und Bonusinformationen vertrauliche Unternehmensdaten enthalten, sind diese entsprechend den betrieblichen und gesetzlichen Vorgaben zu behandeln.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Auskunfts- und Offenlegungsrechte des Arbeitnehmers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Schlussbestimmungen</w:t>
      </w:r>
    </w:p>
    <w:p>
      <w:pPr>
        <w:pStyle w:val="Standard"/>
        <w:numPr>
          <w:ilvl w:val="0"/>
          <w:numId w:val="7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dieser Vereinbarung sollen aus Nachweisgr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dokumentiert werden, soweit keine strengere Form vorgeschrieben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Vereinbarung gilt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den in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2 genannten Bonuszeitraum.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automatische unver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nderte Fortgeltung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zuk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 Bonusperioden besteht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Soweit einzelne Regelungen dieser Vereinbarung unwirksam sind oder werden, bleiben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Bestimmungen im Rahmen der gesetzlichen Vorschriften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Zwingende gesetzliche, tarifvertragliche und betriebsverfassungsrechtliche Regelungen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a-DK"/>
        </w:rPr>
        <w:t>ZIELBLATT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Bonuszeitraum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bis ____ / 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Bonusdaten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Zielbonus bei 100 % Zielerreichung: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 brutto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Maximalbonus: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 brutto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Maximale Zielerreichung: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%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Ziel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tbl>
      <w:tblPr>
        <w:tblW w:w="803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3180"/>
        <w:gridCol w:w="3180"/>
        <w:gridCol w:w="1301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Messgr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öß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 / Zielwert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Gewichtung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Gesamt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</w:t>
            </w:r>
            <w:r>
              <w:rPr>
                <w:rFonts w:ascii="Times Roman" w:cs="Arial Unicode MS" w:hAnsi="Times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Roman" w:cs="Arial Unicode MS" w:hAnsi="Times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%</w:t>
            </w:r>
          </w:p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Feststellung am Ende des Bonuszeitraums</w:t>
      </w:r>
    </w:p>
    <w:tbl>
      <w:tblPr>
        <w:tblW w:w="724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1301"/>
        <w:gridCol w:w="2848"/>
        <w:gridCol w:w="2715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Gewichtung</w:t>
            </w:r>
          </w:p>
        </w:tc>
        <w:tc>
          <w:tcPr>
            <w:tcW w:type="dxa" w:w="28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tats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chliche Zielerreichung</w:t>
            </w:r>
          </w:p>
        </w:tc>
        <w:tc>
          <w:tcPr>
            <w:tcW w:type="dxa" w:w="27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gewichtete Zielerreichung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8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7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8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7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8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7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8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7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8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7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8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Gesamt</w:t>
            </w:r>
          </w:p>
        </w:tc>
        <w:tc>
          <w:tcPr>
            <w:tcW w:type="dxa" w:w="27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______ %</w:t>
            </w:r>
          </w:p>
        </w:tc>
      </w:tr>
    </w:tbl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Ermittelter 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 brutto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Bemerkungen: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Ort: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Datum: 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dient als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variable Bonusverg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von Arbeitnehmern.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Vor Verwendung sollte insbesondere entschieden werden, ob die Ziele gemeinsam als </w:t>
      </w:r>
      <w:r>
        <w:rPr>
          <w:rFonts w:ascii="Times Roman" w:hAnsi="Times Roman"/>
          <w:b w:val="1"/>
          <w:bCs w:val="1"/>
          <w:rtl w:val="0"/>
          <w:lang w:val="de-DE"/>
        </w:rPr>
        <w:t>Zielvereinbarung</w:t>
      </w:r>
      <w:r>
        <w:rPr>
          <w:rFonts w:ascii="Times Roman" w:hAnsi="Times Roman"/>
          <w:rtl w:val="0"/>
          <w:lang w:val="de-DE"/>
        </w:rPr>
        <w:t xml:space="preserve"> festgelegt oder vom Arbeitgeber als </w:t>
      </w:r>
      <w:r>
        <w:rPr>
          <w:rFonts w:ascii="Times Roman" w:hAnsi="Times Roman"/>
          <w:b w:val="1"/>
          <w:bCs w:val="1"/>
          <w:rtl w:val="0"/>
          <w:lang w:val="de-DE"/>
        </w:rPr>
        <w:t>Zielvorgabe</w:t>
      </w:r>
      <w:r>
        <w:rPr>
          <w:rFonts w:ascii="Times Roman" w:hAnsi="Times Roman"/>
          <w:rtl w:val="0"/>
          <w:lang w:val="de-DE"/>
        </w:rPr>
        <w:t xml:space="preserve"> bestimmt werden. Beide Modelle haben unterschiedliche rechtliche Anforderungen.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Zielvereinbarung muss dem Arbeitnehmer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eine Mitwirkung an der Festlegung der Ziele 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glicht werden. Bei einer Zielvorgabe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die Ziele rechtzeitig festgelegt werden. Eine erst nach Ablauf oder sehr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Bonuszeitraums erfolgende Zielsetzung kann rechtliche Folgen ausl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der Bonus Gegenleistung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erbrachte Arbeitsleistung,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Regelungen problematisch sein, die bereits verdiente variable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allein deshalb entfallen lassen, weil 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zu einem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teren Stichtag 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oder beendet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Pauschale Formulierungen wie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freiwillig und jederzeit widerruflich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>sollten bei einer vertraglich zugesagten leistungsbezogenen Bonusverg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nicht ungepr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Bestehen Betriebsvereinbarungen, Tarifvertr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oder unternehmensweite Bonuspl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ne,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diese bei der Gestaltung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arbeitsrechtliche oder steuerliche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"/>
  </w:abstractNum>
  <w:abstractNum w:abstractNumId="3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