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PRIVATER DARLEHENSVERTRAG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Kreditvertrag zwischen Privatpersonen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Darlehensgeber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Darlehensgeber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Darlehensnehmer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Darlehensnehmer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Darlehensvertrag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Darlehensbetrag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Darlehensgeber 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hrt dem Darlehensnehmer ein Darlehen in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 Worten: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Darlehen wird: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verzinslich 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zinslos 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Verwendungszweck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Darlehen ist nicht an einen bestimmten Verwendungszweck gebunden.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Darlehen 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folgenden Zweck bestimmt: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Auszahlung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Auszahlung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ndig am ____________________________.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testens bis zum ____________________________.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folgenden Teilbetr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gen:</w:t>
      </w:r>
    </w:p>
    <w:tbl>
      <w:tblPr>
        <w:tblW w:w="449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458"/>
        <w:gridCol w:w="2034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4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Teilbetrag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Auszahlungsdatum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4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__________________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4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__________________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4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__________________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Auszahlung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 xml:space="preserve">per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berweisung.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bar gegen Empfangsbest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andere 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Bankverbindung des Darlehensnehmers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IBAN: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Kreditinstitut: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Empfangsbest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Darlehensbetrag wurde bei Unterzeichnung dieses Vertrags noch nicht ausgezahlt.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Darlehensnehmer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 mit seiner Unterschrift den Erhalt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gesonderter Zahlungsnachweis wird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Verzinsung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Darlehen: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ist zinslos.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mit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% p. a.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verzinst.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Zinsen werden auf den jeweils noch offenen Darlehensbetrag berechnet.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Abweichende Berechnung: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Beginn des Zinslaufs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Zinslauf beginnt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zinslosem Darlehen entf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llt dieser Abschnitt.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8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lligkeit der Zinsen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Zinsen werden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llig: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quartalsweise.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gemeinsam mit den Tilgungsraten.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bei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 des Darlehens.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Laufzeit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Darlehen wird 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bis zum ____________________________.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r __________________ Monate.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r __________________ Jahre.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unbestimmte Zeit.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10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ckzahlung in einer Summe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Darlehen wird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ckgezahlt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ckzahlungsbetrag: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zuz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gegebenenfalls noch geschuldeter Zinsen.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Ratenzahlung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Ratenzahlung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Darlehen wird in Raten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ckgezahlt.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Anzahl der Raten:</w:t>
      </w:r>
      <w:r>
        <w:rPr>
          <w:rFonts w:ascii="Times Roman" w:hAnsi="Times Roman"/>
          <w:rtl w:val="0"/>
          <w:lang w:val="en-US"/>
        </w:rPr>
        <w:t xml:space="preserve">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Ratenh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en-US"/>
        </w:rPr>
        <w:t>he: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Raten sind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llig: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folgendem Rhythmus: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jeweils zum: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Tag des Monats / Quartals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Tilgungsplan</w:t>
      </w:r>
    </w:p>
    <w:tbl>
      <w:tblPr>
        <w:tblW w:w="469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40"/>
        <w:gridCol w:w="1033"/>
        <w:gridCol w:w="856"/>
        <w:gridCol w:w="754"/>
        <w:gridCol w:w="1513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Rate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lligkeit</w:t>
            </w:r>
          </w:p>
        </w:tc>
        <w:tc>
          <w:tcPr>
            <w:tcW w:type="dxa" w:w="85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Tilgung</w:t>
            </w:r>
          </w:p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Zinsen</w:t>
            </w:r>
          </w:p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Gesamtbetrag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5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5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5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5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5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5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Tilgungsplan ist als Anlage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Bankverbindung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ckzahlungen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 erfolgt auf: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IBAN: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Kreditinstitut: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Zahlungen gelten im Innenverh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als erbracht, sobald der Betrag dem vereinbarten Konto gutgeschrieben wurde.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Sondertilgungen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Darlehensnehmer: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jederzeit ohne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Kosten Sondertilgungen leisten.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pro Kalenderjahr bis zu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tilgen.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nur mit Zustimmung des Darlehensgebers vorzeitig tilgen.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Vollst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ndige vorzeitige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Darlehensnehmer: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das Darlehen jederzeit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vorzeitig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das Darlehen 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hestens ab dem __________________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gesetzlichen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ndigungsrechten bleiben zwingende gesetzliche Regelungen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Anrechnung von Zahlungen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Zahlungen werden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angerechnet auf: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gegebenenfalls entstandene Kosten,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llige Zinsen,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Darlehenshauptforderung,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keine andere gesetzlich zwingende Reihenfolge gilt.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Abweichende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Zahlungsverzug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der Darlehensnehmer mit einer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lligen Zahlung in Verzug, gelten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die gesetzlichen Vorschriften.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Darlehensgeber soll den Darlehensnehmer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 schriftlich beziehungsweise in Textform auf den Zahlungsr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ckstand hinweisen.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tzliche Zahlungsfrist von __________________ Tagen soll gesetzt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besondere Regelung vereinbart.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Mahnungen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Mahnungen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erfolgen: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Brief.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E-Mail.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Messenger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zur schriftlichen Mitteilung.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folgende 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19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 bei unbestimmter Laufzeit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Ist keine bestimmte Zeit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 vereinbart, kann das Darlehen nach den gesetzlichen Regelungen 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soll die gesetzliche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 gelten.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nzend wird folgende Regelung vereinbart: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Nach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488 Abs. 3 BGB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die gesetzliche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 bei einem Darlehen ohne fest bestimmten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ckzahlungstermin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drei Monate. Bei einem zinslosen Darlehen kann der Darlehensnehmer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auch ohne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Au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erordentliche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Recht zur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nach den gesetzlichen Voraussetzungen bleibt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wichtiger Grund kann insbesondere vorliegen, wenn die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 aufgrund einer wesentlichen Verschlechterung der 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gensverh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 oder der Werthaltigkeit vereinbarter Sicherheiten erheblich 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hrdet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Sicherheiten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Darlehen wird: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Sicherheit 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 folgende Sicherheit abgesichert: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rgschaft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Verpf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ndung eines Gegenstands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Sicherungs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bereignung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Abtretung einer Forderung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Grundschuld / Grundpfandrecht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Sicherheit: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Beschreibung der Sicherheit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Gegenstand / Forderung: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tzter Wert: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Eigent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mer / Sicherheitengeber: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23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 der Sicherheit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 des Darlehens einschlie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geschuldeter Zinsen und sonstiger berechtigter Forderungen wird eine gestellte Sicherheit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getroffenen Sicherungsvereinbarung freigegeben beziehungsweise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ckgegeben.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24 B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rge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rgschaft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Folgende Person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eine 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rgschaft: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B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rgschaftssumme: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konkrete 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rgschaft soll in einer gesonderten 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rgschaftserkl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Gesetzliche Formvorschriften sind zu beachten.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Stundung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Stundung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lliger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bedarf einer gesonderten Vereinbarung.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Stundung kann in Textform vereinbart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26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 des Tilgungsplans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des Tilgungsplans sollen nachvollziehbar dokumentiert und von beiden Parteien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gilt insbesondere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Ratenh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fr-FR"/>
        </w:rPr>
        <w:t>he,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Laufzeit,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Zahlungsunterbrechungen.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 Tod des Darlehensgebers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Beim Tod des Darlehensgebers geht die Darlehensforderung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tzlich nach den gesetzlichen erbrechtlichen Vorschriften auf dessen Rechtsnachfolger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 Tod des Darlehensnehmers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Beim Tod des Darlehensnehmers richtet sich die weitere Behandlung des Darlehens nach den gesetzlichen erbrechtlichen Vorschriften.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29 Abtretung der Forderung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Darlehensgeber: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kann die Darlehensforderung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gesetzlichen Vorschriften abtreten.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verpflichtet sich, den Darlehensnehmer vor einer beabsichtigten Abtretung zu informieren.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30 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mit diesem Vertrag verbundenen Kosten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jede Partei selbst.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Darlehensnehmer.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Darlehensgeber.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Aufteilung: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31 Steuerliche Behandlung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sind sich bewusst, dass insbesondere Zinsertr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steuerliche Folgen haben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nnen.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steuerliche Behandlung ist nicht Gegenstand dieses Vertrags.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Darlehen ist zinslos.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Darlehen ist verzinslich.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32 Dokumentation der Zahlungen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Parteien bewahren geeignete Nachweise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Auszahlung und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ckzahlungen auf.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Als Nachweis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insbesondere dienen: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Kontoausz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berweisungsbelege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Quittungen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Empfangsbest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Tilgungs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33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Bestandteil des Vertrages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1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Tilgungsplan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2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Auszahlungsnachweis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3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Sicherungsvereinbarung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4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</w:rPr>
        <w:t>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rgschaft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Anlage: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34 Sonstige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35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Vertrages sollen nachvollziehbar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 erforderliche Formvorschriften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Bestimmungen dieses Vertrages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 oder werden, richtet sich die Rechtsfolge nach den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Vereinbarungen bleiben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und ersetzt keine individuelle rechtliche oder steuerliche Beratung.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eren Darlehensbetr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gen, Grundst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ckssicherheiten, 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rgschaften oder komplizierten Zins- und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ckzahlungsvereinbarungen sollte die konkrete Gestaltung fachlich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oder gewerbsm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vergebenen Krediten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erdem andere gesetzliche Anforderungen gelten als bei einem einzelnen privaten Darlehen zwischen Privatpersonen.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Darlehensgeber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Darlehensnehmer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OPTIONALE EMPFANGSBEST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Ich, der Darlehensnehmer,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____________________________________________________________,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 den Erhalt eines Darlehensbetrags in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am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durch: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berweisung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Barzahlung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Zahlung: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 /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Darlehensnehmer: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meriert"/>
  </w:abstractNum>
  <w:abstractNum w:abstractNumId="1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Punkt"/>
  </w:abstractNum>
  <w:abstractNum w:abstractNumId="3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meriert">
    <w:name w:val="Nummeriert"/>
    <w:pPr>
      <w:numPr>
        <w:numId w:val="1"/>
      </w:numPr>
    </w:pPr>
  </w:style>
  <w:style w:type="numbering" w:styleId="Punkt">
    <w:name w:val="Punkt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