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GESELLSCHAFTSVERTRAG EINER GbR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Gesellschafter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 / Registerangabe, soweit relevant: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Gesellschafter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 / Registerangabe, soweit relevant: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gegebenenfalls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Gesellschafter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 / Registerangabe, soweit relevant: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Gesellschaftsvertrag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Errichtung der Gesellschaft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Gesellschafter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 sich zur gemeinsamen 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des nachfolgend beschriebenen Gesellschaftszwecks zu einer Gesellschaft 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rgerlichen Rechts zusammen.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 soll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selbst am Rechtsverkehr teilnehmen.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das interne Rechtsverh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der Gesellschafter ausgestalten.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unternehmerisch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 Gesellschaft 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die Teilnahme am Rechtsverkehr vorgesehen.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Name der Gesellschaft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folgende 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Gesellschaft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hrt den Rechtsformzusatz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</w:rPr>
        <w:t>GbR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Gesellschaft ist beziehungsweise wird im Gesellschaftsregister eingetragen und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hrt nach Eintragung den Rechtsformzusatz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</w:rPr>
        <w:t>eGbR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Sitz und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ftsanschrift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Sitz der Gesellschaft: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ftsanschrift: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Betriebsst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Gesellschaftszweck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Zweck der Gesellschaft 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 darf alle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und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aus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ben, die dem Gesellschaftszweck unmittelbar oder mittelbar dienen, soweit diese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 sind.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Gesellschaftsregister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Eintragung in das Gesellschaftsregister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Eintragung ist derzeit nicht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Gesellschafter beabsichtigen die Eintragung als eGbR.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Gesellschaft ist bereits im Gesellschaftsregister eingetragen.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Registergericht: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Registernummer: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eine Eintragung beschlossen wird, wirken die Gesellschafter an den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erforderlichen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rungen und Anmeldungen mit.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Beginn,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ftsjahr und 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 beginnt ihre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ftsjahr entspricht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dem Kalenderjahr.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folgendem Zeitraum: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unbestimmte Zeit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befristet bis zum ______________________________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Dauer des folgenden Projekts gegr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ndet: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Beteiligungsverh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Gesellschafter sind wie folgt an der Gesellschaft beteiligt: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1: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2: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3: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4: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Summe: </w:t>
      </w:r>
      <w:r>
        <w:rPr>
          <w:rFonts w:ascii="Times Roman" w:hAnsi="Times Roman"/>
          <w:b w:val="1"/>
          <w:bCs w:val="1"/>
          <w:rtl w:val="0"/>
        </w:rPr>
        <w:t>100 %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Sofern keine hiervon abweichende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ckliche Vereinbarung getroffen wird, gelten diese Beteiligungsquoten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in diesem Vertrag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daran ankn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pfenden Regelungen.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Beitr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 und Einlagen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Gesellschafter leisten folgende Beitr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Bareinlage: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Sachleistung: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Arbeitsleistung /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Beitrag: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Bareinlage: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Sachleistung: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Arbeitsleistung /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Beitrag: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Bareinlage: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Sachleistung: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Arbeitsleistung /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Beitrag: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9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lligkeit der Einlagen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Bareinlagen sind bis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 das Gesellschaftskonto einzuzahlen.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Sacheinlagen sind bis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gung zu stellen beziehungsweise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bertragen, soweit dies vereinbart und rechtlich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Weitere Beitr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Einlagen oder Beitr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der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eines einstimmigen Beschlusses.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rfen einer Mehrheit von __________ %.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richten sich 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Verpflichtung zu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finanziellen Beitr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 sollte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beschlossen oder vereinbart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Aufgabenverteilung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Gesellschafter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bernehmen insbesondere folgende Aufgaben: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1: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2: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3: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Aufgabenverteilung kann durch Gesellschafterbeschluss angepasst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Alle Gesellschafter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 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gemeinsam.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Jeder Gesellschafter ist einzeln zur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befugt.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Gesellschafter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 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wird wie folgt verteilt: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gelten die nachfolgenden Zustimmungsvorbehalte.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Zustimmungspflichtige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fte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eines vorherigen Gesellschafterbeschlusses: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Anschaffungen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 xml:space="preserve">ber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Aufnahme von Krediten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Bestellung von Sicherheiten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Einstellung von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von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Abschluss langfristiger Miet- oder Leasingvertr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Erwerb oder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wesentlicher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gensgegenst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Aufnahme neuer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ftsfelder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Beteiligung an anderen 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Aufnahme neuer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Vertretung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Vertretung der Gesellschaft nach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Alle Gesellschafter vertreten die Gesellschaft gemeinschaftlich.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Jeder Gesellschafter ist einzeln zur Vertretung befugt.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Gesellschafter sind einzeln vertretungsbefugt: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Gesellschaft wird jeweils durch zwei Gesellschafter gemeinschaftlich vertreten.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Interne Zustimmungsvorgaben bleiben hiervon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Grenzen der Wirkung interner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Dritten sind zu beachten.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Gesellschafterbeschl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Gesellschafterbeschl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sse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Versammlungen.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Textform.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telefonisch oder per Videokonferenz mit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ender Dokumentation.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sonstiger vereinbarter Form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gefasst.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werden gefasst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einstimmig.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einfacher Mehrheit der Stimmen.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mit einer Mehrheit von __________ %.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Stimmrechte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Stimmen der Gesellschafter richten sich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pfen; jeder Gesellschafter besitzt eine Stimme.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den Beteiligungsquoten.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Entscheidungen ist 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davon Einstimmigkeit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Dokumentation von Beschl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Wesentliche 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sollen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Dokumentation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Datum,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beteiligte Gesellschafter,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Gegenstand der Entscheidung,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Abstimmungsergebnis.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Verantwortlich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Dokumentation 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Gesellschaftskonto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Gesellschaft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eigenes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ftskonto 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kein eigenes Bankkonto 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Kontoinhaber: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Kreditinstitut: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gungsberechtigt sind: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Ausgaben und 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Zahlungen bis zu einem Betrag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im Rahmen 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hrungsbefugnis ohne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Beschluss veranlasst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hinausgehende Ausgaben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Buchf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 und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die nach den jeweils anwendbaren gesetzlichen Vorschriften erforderlichen Aufzeichnungen und Unterlagen.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Verantwortlich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laufende Organisation 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Gesellschafter erhalten Zugang zu den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Gesellschaft relevanten Unterlagen im gesetzlich und vertraglich vorgesehenen Umfang.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Steuerliche Angelegenheiten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steuerlichen Angelegenheiten werden betreut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Gesellschafter selbst.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folgenden Steuerberater / folgende Kanzlei: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Dieser Gesellschaftsvertrag ersetzt keine steuerliche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der konkreten Gesellschaft.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Gewinn und Verlust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Gewinn und Verlust werden verteilt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entsprechend den Beteiligungsquoten.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 gleichen 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Verteilung: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1: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2: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3: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Entnahmen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Gesellschafter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 folgende feste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entnehmen: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1: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2: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3: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nach Gesellschafterbeschluss Entnahmen vornehmen.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Entnahmen entsprechend der Liquidit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tslage nach folgender Regelung vornehmen: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Entnahmen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die Zahlungsf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 der Gesellschaft nicht 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hrden.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24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tigkeitsverg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Mitarbeit in der Gesellschaft erhalten die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gesonderte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monatliche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1: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2: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3: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sonstige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steuerliche Behandlung ist gesondert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Urlaub und Abwesenheit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die Gesellschafter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 in der Gesellschaft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 sind, stimmen sie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ngere Abwesenheiten untereinander ab.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Geplante Abwesenheiten von mehr als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 Arbeitstagen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hzeitig mitgeteilt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Krankheit und 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ngere Verhinderung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ngerer Erkrankung oder sonstiger Verhinderung eines Gesellschafters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 einer ununterbrochenen Verhinderung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 Wochen / Monaten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soll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 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bergehende Aufgabenverteilung oder andere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entschieden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Aufwendungsersatz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Notwendige und angemessene Aufwendungen eines Gesellschafters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Gesellschaft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gegen Nachweis erstattet.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 folgender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ohne vorherige Zustimmung erstattet: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erstattet: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Wettbewerbst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seiner Zugeh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rigkeit zur Gesellschaft darf ein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ohne Zustimmung 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Gesellschafter keine unmittelbar konkurrierende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aus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folgenden Bereichen nicht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anderweitig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 sein: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Unverh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Wettbewerbsbeschr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sollen vermieden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Gesellschafter behandeln vertrauliche Informationen der Gesellschaft und ihrer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ftspartner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Kundeninformationen,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Preise und Kalkulationen,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ftsstrategien,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interne Unterlagen,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Zugangsdaten,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nicht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 Finanzinformationen.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Verpflichtung besteht auch nach dem Ausscheiden eines Gesellschafters fort, soweit ein berechtigtes Geheimhaltungsinteresse besteht.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Geistiges Eigentum und Arbeitsergebnisse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im Rahmen der Gesellschaft entwickelte Inhalte, Marken, Designs, Software, Konzepte oder andere schutzf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hige Ergebnisse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Rechte von einem Gesellschafter eingebracht werden, ist deren Nutzung durch die Gesellschaft wie folgt geregelt: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 Aufnahme neuer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Aufnahme eines neuen Gesellschafters bedarf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Zustimmung aller bisherigen Gesellschafter.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einer Mehrheit von __________ %.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folgender Zustimmung: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neue Gesellschafter tritt diesem Gesellschaftsvertrag beziehungsweise einer entsprechend angepassten Fassung bei.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32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bertragung von Gesellschaftsanteilen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 eines Gesellschaftsanteils oder eines Teils davon auf einen Dritten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bedarf der Zustimmung aller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Gesellschafter.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bedarf einer Mehrheit von __________ %.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nach folgender Regelung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33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 durch einen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Gesellschafter kann seine Mitgliedschaft mit einer Frist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 Monaten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Ende des Kalenderjahres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folgenden Zeitpunkt: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Rechte zur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34 Ausscheiden statt Aufl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und sofern mindestens die erforderliche Anzahl an Gesellschaftern verbleibt,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das Ausscheiden eines Gesellschafters nicht automatisch zur 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 der Gesellschaft.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 soll mit den verbleibenden Gesellschaftern fortgef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gilt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35 Ausscheiden aus wichtigem Grund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Gesellschafter kann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und vertraglichen Voraussetzungen aus der Gesellschaft ausscheiden beziehungsweise ausgeschlossen werden, wenn ein wichtiger Grund vorliegt.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Als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relevante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kommen insbesondere schwerwiegende Vertragsverletzungen in Betracht.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 einen Ausschluss entscheiden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Gesellschafter nach den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geltenden gesetzlichen und vertraglichen Anforderungen.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36 Abfindung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Beim Ausscheiden eines Gesellschafters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dieser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Abfindung auf Grundlage des Wertes seines Gesellschaftsanteils.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Abfindung nach folgender Berechnung: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Bewertungsstichtag: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Ermittlung des Wertes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Buchwert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Verkehrswert / Unternehmenswert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einvernehmlich festgestellter Wert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Wert nach Gutachten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Methode: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konkrete Abfindungsregelung sollte insbesondere bei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eren Gesellschaftswerten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37 Auszahlung der Abfindung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geschuldete Abfindung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einer Summe 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in __________ monatlichen / viertelj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hrlichen Raten 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gezahlt: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38 Tod eines Gesellschafters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Beim Tod eines Gesellschafters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Gesellschaft wird mit den verbleibenden Gesellschaftern fortgesetzt.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Erben treten nicht automatisch in die Gesellschaft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Ein Eintritt von Erben ist mit Zustimmung 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Gesellschafter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Nachfolgeregelung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Erbrechtliche und steuerliche Auswirkungen dieser Regelung sollten gesondert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39 Insolvenz oder sonstige besondere Ereignisse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Insolvenz eines Gesellschafters oder anderen gesetzlich relevanten Ausscheidensgr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richtet sich die weitere Behandlung nach den gesetzlichen Regelungen und den wirksamen Vereinbarungen dieses Vertrags.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40 Aufl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sung der Gesellschaft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 kann insbesondere aufgel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st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einstimmigen Beschluss der Gesellschafter.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durch Beschluss mit einer Mehrheit von __________ %.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Ablauf der vereinbarten Befristung.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Erreichen beziehungsweise Wegfall des Gesellschaftszwecks.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weiterer gesetzlicher 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41 Liquidation und Verm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gensverteilung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 werden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die Verbindlichkeiten der Gesellschaft abgewickelt.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danach verbleibende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entsprechend den Beteiligungsquoten verteilt.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 verteilt: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Abwicklung erfolgt entsprechend den gesetzlichen Anforderungen.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42 Streitigkeiten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Meinungsverschiedenheiten bem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hen sich die Gesellschafter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um eine einvernehmliche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sung.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Optional: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 einem gerichtlichen Verfahren soll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ein Mediationsversuch erfolgen.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Mediation ist nicht verpflichtend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Folgendes Verfahren wird vereinbart: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43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44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Bestandteile dieses Vertrags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Einlagenverzeichnis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Beteiligungs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Aufgabenverteilung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hrungsregelung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Vollmachten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Inventarverzeichnis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45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Gesellschaftsvertrags sollen nachvollziehbar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einzelne Vereinbarungen aufgrund ihres Gegenstands gesetzlich eine besondere Form vorgeschrieben ist, ist diese einzuhalten.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sein, richtet sich ihre Behandlung nach den geltenden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 und ersetzt keine individuelle rechtliche oder steuerliche Beratung. Besonders bei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eren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genswerten, Immobilien, ungleichen Beteiligungen, Nachfolgeregelungen oder einer Eintragung als eGbR sollte der Vertrag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