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Abholberechtigung Kita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erteile ich die Erlaubnis, dass die unten genannte Person mein Kind aus der Kindertageseinrichtung abholen darf.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zum Kind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des Kindes: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Gruppe / Einrichtung: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Sorgeberechtigte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Abholberechtigte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zum Kind: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Telefon, optional: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Umfang der Abholberechtigung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Einmalige Abholung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Abholberechtigung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folgenden Zeitraum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Von: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Bis: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Unbefristete Abholberechtigung bis auf Widerruf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Hinweise zur Abholung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abholberechtigte Person darf das Kind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regul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ren Abholzeiten abholen.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abholberechtigte Person soll sich bei Bedarf ausweisen.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Einrichtung darf mich bei Unklarheiten telefonisch kontaktieren.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Hinweise: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6. 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tige, dass die oben genannte Person berechtigt ist, mein Kind im angegebenen Umfang aus der Kindertageseinrichtung abzuholen.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Sorgeberechtigte Person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Optional: 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 der abholberechtigten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