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Kassenbuch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Angaben zur Kasse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Unternehmen / 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Kassenverantwortliche/r: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Zeitraum:</w:t>
      </w:r>
      <w:r>
        <w:rPr>
          <w:rFonts w:ascii="Times Roman" w:hAnsi="Times Roman"/>
          <w:rtl w:val="0"/>
          <w:lang w:val="en-US"/>
        </w:rPr>
        <w:t xml:space="preserve"> von ____________________ bis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Stand der Kasse zu Beginn des Zeitraums: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Kassenbewegungen</w:t>
      </w:r>
    </w:p>
    <w:tbl>
      <w:tblPr>
        <w:tblW w:w="109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66"/>
        <w:gridCol w:w="1018"/>
        <w:gridCol w:w="3665"/>
        <w:gridCol w:w="1646"/>
        <w:gridCol w:w="1472"/>
        <w:gridCol w:w="1032"/>
        <w:gridCol w:w="1326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Datum</w:t>
            </w:r>
          </w:p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Beleg-Nr.</w:t>
            </w:r>
          </w:p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Buchungstext / Verwendungszweck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Ausgaben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Saldo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Unterschrift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6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Tagesabschluss</w:t>
      </w:r>
    </w:p>
    <w:tbl>
      <w:tblPr>
        <w:tblW w:w="933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66"/>
        <w:gridCol w:w="2113"/>
        <w:gridCol w:w="1646"/>
        <w:gridCol w:w="1472"/>
        <w:gridCol w:w="2010"/>
        <w:gridCol w:w="1327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Datum</w:t>
            </w:r>
          </w:p>
        </w:tc>
        <w:tc>
          <w:tcPr>
            <w:tcW w:type="dxa" w:w="2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Anfangsbestand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Ausgaben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Tagesabschluss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Unterschrift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Monatliche Zusammenfassung</w:t>
      </w:r>
    </w:p>
    <w:tbl>
      <w:tblPr>
        <w:tblW w:w="90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2"/>
        <w:gridCol w:w="2019"/>
        <w:gridCol w:w="1872"/>
        <w:gridCol w:w="2806"/>
        <w:gridCol w:w="1453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Monat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Gesamteinnahmen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Gesamtausgaben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Kassenbestand Monatsende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Kontrolle durch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Januar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Februar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rz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April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Mai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Juni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Juli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August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September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Oktober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November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Dezember</w:t>
            </w:r>
          </w:p>
        </w:tc>
        <w:tc>
          <w:tcPr>
            <w:tcW w:type="dxa" w:w="20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Jahresabschluss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Gesamteinnahmen: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Gesamtausgaben: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Kassenbestand zum Jahresende: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des Kassenverantwortlichen)</w:t>
      </w: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